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5D1" w:rsidRDefault="0090408F" w:rsidP="00D115D1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«Утверждаю»</w:t>
      </w:r>
    </w:p>
    <w:p w:rsidR="0090408F" w:rsidRDefault="0090408F" w:rsidP="00D115D1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Директор МБОУ «Удинская СОШ»</w:t>
      </w:r>
    </w:p>
    <w:p w:rsidR="0090408F" w:rsidRDefault="0090408F" w:rsidP="00D115D1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</w:t>
      </w:r>
      <w:r w:rsidR="00E06690">
        <w:rPr>
          <w:rFonts w:ascii="Times New Roman" w:hAnsi="Times New Roman" w:cs="Times New Roman"/>
          <w:sz w:val="24"/>
          <w:szCs w:val="24"/>
          <w:lang w:eastAsia="ru-RU"/>
        </w:rPr>
        <w:t>Базарова О.Б.</w:t>
      </w:r>
      <w:bookmarkStart w:id="0" w:name="_GoBack"/>
      <w:bookmarkEnd w:id="0"/>
    </w:p>
    <w:p w:rsidR="0090408F" w:rsidRDefault="0090408F" w:rsidP="00D115D1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16.09.201</w:t>
      </w:r>
      <w:r w:rsidR="00E06690">
        <w:rPr>
          <w:rFonts w:ascii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</w:t>
      </w:r>
    </w:p>
    <w:p w:rsidR="00D115D1" w:rsidRPr="00D115D1" w:rsidRDefault="00D115D1" w:rsidP="00D115D1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5D1" w:rsidRPr="00D115D1" w:rsidRDefault="00D115D1" w:rsidP="00D115D1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b/>
          <w:sz w:val="24"/>
          <w:szCs w:val="24"/>
          <w:lang w:eastAsia="ru-RU"/>
        </w:rPr>
        <w:t>ПОРЯДОК</w:t>
      </w:r>
      <w:r w:rsidRPr="00D115D1">
        <w:rPr>
          <w:rFonts w:ascii="Times New Roman" w:hAnsi="Times New Roman" w:cs="Times New Roman"/>
          <w:b/>
          <w:sz w:val="24"/>
          <w:szCs w:val="24"/>
          <w:lang w:eastAsia="ru-RU"/>
        </w:rPr>
        <w:br/>
        <w:t>обращени</w:t>
      </w:r>
      <w:r w:rsidR="0090408F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Pr="00D115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0408F">
        <w:rPr>
          <w:rFonts w:ascii="Times New Roman" w:hAnsi="Times New Roman" w:cs="Times New Roman"/>
          <w:b/>
          <w:sz w:val="24"/>
          <w:szCs w:val="24"/>
          <w:lang w:eastAsia="ru-RU"/>
        </w:rPr>
        <w:t>МБОУ «Удинская СОШ»</w:t>
      </w:r>
      <w:r w:rsidRPr="00D115D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за оказанием материальной поддержки к родителям (законным представителям) обучающихся </w:t>
      </w:r>
    </w:p>
    <w:p w:rsidR="00D115D1" w:rsidRPr="002C3F95" w:rsidRDefault="00D115D1" w:rsidP="002C3F9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F95">
        <w:rPr>
          <w:rFonts w:ascii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2C3F95" w:rsidRDefault="00D115D1" w:rsidP="0090408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1.1. Порядок обращений 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ОУ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 за оказанием материальной поддержки к родителям (законным представителям) обучающихся (далее — Порядок) принят с целью профилактики и недопущения незаконных сборов денежных средств с </w:t>
      </w:r>
      <w:r w:rsidR="002C3F95" w:rsidRPr="00D115D1">
        <w:rPr>
          <w:rFonts w:ascii="Times New Roman" w:hAnsi="Times New Roman" w:cs="Times New Roman"/>
          <w:sz w:val="24"/>
          <w:szCs w:val="24"/>
          <w:lang w:eastAsia="ru-RU"/>
        </w:rPr>
        <w:t>родителей,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в 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ОУ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1.2. Порядок устанавливает сроки, форму, способы обращений образовательных учреждений к родителям (законным представителям) обучающихся за оказанием материальной поддержки образовательных учреждений.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1.3.Общими принципами осуществления приема и расходования пожертвований родителей (законных представителей) обучающихся 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ОУ</w:t>
      </w:r>
      <w:r w:rsidR="002C3F95">
        <w:rPr>
          <w:rFonts w:ascii="Times New Roman" w:hAnsi="Times New Roman" w:cs="Times New Roman"/>
          <w:sz w:val="24"/>
          <w:szCs w:val="24"/>
          <w:lang w:eastAsia="ru-RU"/>
        </w:rPr>
        <w:t xml:space="preserve"> являются:</w:t>
      </w:r>
      <w:r w:rsidR="002C3F95">
        <w:rPr>
          <w:rFonts w:ascii="Times New Roman" w:hAnsi="Times New Roman" w:cs="Times New Roman"/>
          <w:sz w:val="24"/>
          <w:szCs w:val="24"/>
          <w:lang w:eastAsia="ru-RU"/>
        </w:rPr>
        <w:br/>
        <w:t>—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>добровольность пожертвований;</w:t>
      </w:r>
    </w:p>
    <w:p w:rsidR="002C3F95" w:rsidRDefault="00D115D1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sz w:val="24"/>
          <w:szCs w:val="24"/>
          <w:lang w:eastAsia="ru-RU"/>
        </w:rPr>
        <w:t>— безналичный способ приема пожертвований;</w:t>
      </w:r>
    </w:p>
    <w:p w:rsidR="002C3F95" w:rsidRDefault="00D115D1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— участие 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Управляющего Совета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>, представляющего интересы родителей (законных представителей) в ежегодном составлени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 плана расходования пожертвований на учебный год;</w:t>
      </w:r>
    </w:p>
    <w:p w:rsidR="002C3F95" w:rsidRDefault="00D115D1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sz w:val="24"/>
          <w:szCs w:val="24"/>
          <w:lang w:eastAsia="ru-RU"/>
        </w:rPr>
        <w:t>— открытость сведений о расходовании пожертвований, обеспечиваемая через ежегодное составление отчета о расходовании пожертвований за учебный год и его публичную презентацию перед родительской общественностью;</w:t>
      </w:r>
    </w:p>
    <w:p w:rsidR="002C3F95" w:rsidRDefault="00D115D1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sz w:val="24"/>
          <w:szCs w:val="24"/>
          <w:lang w:eastAsia="ru-RU"/>
        </w:rPr>
        <w:t>— общественный контроль за пожертвованиями, посредством утверждения плана и расходования пожертвований на общем родительском собрании.</w:t>
      </w:r>
    </w:p>
    <w:p w:rsidR="00D115D1" w:rsidRPr="002C3F95" w:rsidRDefault="002C3F95" w:rsidP="0090408F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115D1" w:rsidRPr="002C3F95">
        <w:rPr>
          <w:rFonts w:ascii="Times New Roman" w:hAnsi="Times New Roman" w:cs="Times New Roman"/>
          <w:b/>
          <w:sz w:val="24"/>
          <w:szCs w:val="24"/>
          <w:lang w:eastAsia="ru-RU"/>
        </w:rPr>
        <w:t>2. Право образовательн</w:t>
      </w:r>
      <w:r w:rsidR="0090408F">
        <w:rPr>
          <w:rFonts w:ascii="Times New Roman" w:hAnsi="Times New Roman" w:cs="Times New Roman"/>
          <w:b/>
          <w:sz w:val="24"/>
          <w:szCs w:val="24"/>
          <w:lang w:eastAsia="ru-RU"/>
        </w:rPr>
        <w:t>ого</w:t>
      </w:r>
      <w:r w:rsidR="00D115D1" w:rsidRPr="002C3F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учреждени</w:t>
      </w:r>
      <w:r w:rsidR="0090408F">
        <w:rPr>
          <w:rFonts w:ascii="Times New Roman" w:hAnsi="Times New Roman" w:cs="Times New Roman"/>
          <w:b/>
          <w:sz w:val="24"/>
          <w:szCs w:val="24"/>
          <w:lang w:eastAsia="ru-RU"/>
        </w:rPr>
        <w:t>я</w:t>
      </w:r>
      <w:r w:rsidR="00D115D1" w:rsidRPr="002C3F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обращение к родителям (законным представителям) обучающихся, воспитанников</w:t>
      </w:r>
    </w:p>
    <w:p w:rsidR="00D115D1" w:rsidRDefault="00D115D1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sz w:val="24"/>
          <w:szCs w:val="24"/>
          <w:lang w:eastAsia="ru-RU"/>
        </w:rPr>
        <w:t>2.1.Образовательн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 име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>т право обращаться к родителям (законным представителям) обучающихся, воспитанников за оказанием поддержки посредством своих должностных лиц, членов коллегиальных органов управления образовательными организациями.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2.2.Осуществление образовательн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ой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ей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 права на обращение не должно нарушать права и свободы участников образовательных отношений.</w:t>
      </w:r>
    </w:p>
    <w:p w:rsidR="002C3F95" w:rsidRPr="00D115D1" w:rsidRDefault="002C3F95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5D1" w:rsidRPr="002C3F95" w:rsidRDefault="00D115D1" w:rsidP="002C3F9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F95">
        <w:rPr>
          <w:rFonts w:ascii="Times New Roman" w:hAnsi="Times New Roman" w:cs="Times New Roman"/>
          <w:b/>
          <w:sz w:val="24"/>
          <w:szCs w:val="24"/>
          <w:lang w:eastAsia="ru-RU"/>
        </w:rPr>
        <w:t>3.Требования к обращению</w:t>
      </w:r>
    </w:p>
    <w:p w:rsidR="00D115D1" w:rsidRDefault="00D115D1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sz w:val="24"/>
          <w:szCs w:val="24"/>
          <w:lang w:eastAsia="ru-RU"/>
        </w:rPr>
        <w:t>3.</w:t>
      </w:r>
      <w:proofErr w:type="gramStart"/>
      <w:r w:rsidRPr="00D115D1">
        <w:rPr>
          <w:rFonts w:ascii="Times New Roman" w:hAnsi="Times New Roman" w:cs="Times New Roman"/>
          <w:sz w:val="24"/>
          <w:szCs w:val="24"/>
          <w:lang w:eastAsia="ru-RU"/>
        </w:rPr>
        <w:t>1.Обращение</w:t>
      </w:r>
      <w:proofErr w:type="gramEnd"/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учреждения к родителям (законн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 xml:space="preserve">ым представителям) обучающихся 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>за оказанием материальной поддержки образовательной организации должно осуществляться в форме открытого письма- обращения (далее — письмо-обращение). Письмо-обращение может обновляться не более одного раза за один учебный год.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3.2.В письме-обращении в обяз</w:t>
      </w:r>
      <w:r w:rsidR="002C3F95">
        <w:rPr>
          <w:rFonts w:ascii="Times New Roman" w:hAnsi="Times New Roman" w:cs="Times New Roman"/>
          <w:sz w:val="24"/>
          <w:szCs w:val="24"/>
          <w:lang w:eastAsia="ru-RU"/>
        </w:rPr>
        <w:t>ательном порядке указываются:</w:t>
      </w:r>
      <w:r w:rsidR="002C3F95">
        <w:rPr>
          <w:rFonts w:ascii="Times New Roman" w:hAnsi="Times New Roman" w:cs="Times New Roman"/>
          <w:sz w:val="24"/>
          <w:szCs w:val="24"/>
          <w:lang w:eastAsia="ru-RU"/>
        </w:rPr>
        <w:br/>
        <w:t>—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>способ приема пожер</w:t>
      </w:r>
      <w:r w:rsidR="002C3F95">
        <w:rPr>
          <w:rFonts w:ascii="Times New Roman" w:hAnsi="Times New Roman" w:cs="Times New Roman"/>
          <w:sz w:val="24"/>
          <w:szCs w:val="24"/>
          <w:lang w:eastAsia="ru-RU"/>
        </w:rPr>
        <w:t>твований в безналичной форме;</w:t>
      </w:r>
      <w:r w:rsidR="002C3F95">
        <w:rPr>
          <w:rFonts w:ascii="Times New Roman" w:hAnsi="Times New Roman" w:cs="Times New Roman"/>
          <w:sz w:val="24"/>
          <w:szCs w:val="24"/>
          <w:lang w:eastAsia="ru-RU"/>
        </w:rPr>
        <w:br/>
        <w:t>—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>реквизиты банковского счета образовательного учреждения, на который осуществляется прием пожертвований родителей (законных представителей) обучающихся, воспитанников;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— фамилия, имя и отчество, контактный телефон должностного лица образовательного учреждения, члена коллегиального органа управления образовательного учреждения, ответственных за предоставление информации по вопросам сбора пожертвований и попечительской деятельности.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3.3.В письме-обращении может быть предложена сумма пожертвования, исходя из которой осуществляется планирование расходов образовательного учреждения на ее развитие в текущем учебном году.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3.4.Письмо-обращение не должно устанавливать какие-либо категории потенциальных жертвователей и льготы для них, сроки внесения пожертвований, ограничения в правах участников образовательного процесса, не осуществивших пожертвование.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3.5.К письму-обращению прилагается план расходования пожертвований на текущий учебный год, а также отчет о расходовании пожертвований родителей (законных представителей) обучающихся за прошлый учебный год (при наличии).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3.6.Письмо-обращение должно быть оформлено на бланке образовательной организации, подписано руководителем образовательного учреждения, зарегистрировано и опубликовано на официальном сайте образовательного учреждения с приложениями в течение двух рабочих дней со дня регистрации.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3.7.Письмо-обращение может озвучиваться на ежегодной родительской конференции и передаваться в виде копии родителям (законным представителям обучающихся) в течен</w:t>
      </w:r>
      <w:r w:rsidR="002C3F95">
        <w:rPr>
          <w:rFonts w:ascii="Times New Roman" w:hAnsi="Times New Roman" w:cs="Times New Roman"/>
          <w:sz w:val="24"/>
          <w:szCs w:val="24"/>
          <w:lang w:eastAsia="ru-RU"/>
        </w:rPr>
        <w:t>ие первого месяца учебного года.</w:t>
      </w:r>
    </w:p>
    <w:p w:rsidR="002C3F95" w:rsidRPr="00D115D1" w:rsidRDefault="002C3F95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5D1" w:rsidRPr="002C3F95" w:rsidRDefault="00D115D1" w:rsidP="002C3F9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F95">
        <w:rPr>
          <w:rFonts w:ascii="Times New Roman" w:hAnsi="Times New Roman" w:cs="Times New Roman"/>
          <w:b/>
          <w:sz w:val="24"/>
          <w:szCs w:val="24"/>
          <w:lang w:eastAsia="ru-RU"/>
        </w:rPr>
        <w:t>4.Добровольность пожертвований</w:t>
      </w:r>
    </w:p>
    <w:p w:rsidR="002C3F95" w:rsidRDefault="00D115D1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sz w:val="24"/>
          <w:szCs w:val="24"/>
          <w:lang w:eastAsia="ru-RU"/>
        </w:rPr>
        <w:t>4.1.Пожертвования родителей (законных представителей) обучающихся могут осуществляться только на добровольной основе.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4.2.Запрещается оказание давления на участников образовательных отношений в связи со сбором пожертвований, в том числе в случаях и посредством: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1) привлечения к мероприятиям по организации сбора средств педагогических и иных работников образовательной организации, в чьи должностные обязанности не входит данная деятельность;</w:t>
      </w:r>
    </w:p>
    <w:p w:rsidR="00D115D1" w:rsidRDefault="00D115D1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sz w:val="24"/>
          <w:szCs w:val="24"/>
          <w:lang w:eastAsia="ru-RU"/>
        </w:rPr>
        <w:t>2) передачи информации о сборе пожертвований в устной или письменной форме, в том числе, передача копии письма-обращения, родителям (законным представителям) обучающихся через несовершеннолетних обучающихся образовательного учреждения;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3) обращения к родителям обучающихся в устной или письменной форме за оказанием поддержки образовательному учреждению: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— вне установленного настоящим Порядком срока передачи письма-обращения;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— с момента подачи заявления о приеме либо переводе ребенка на обучение в образовательное учреждение и до издания локального акта образовательной организации о приеме (переводе) ребенка на обучение в образовательное учреждение;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4) разглашения персональных данных несовершеннолетних обучающихся, воспитанников и их родителей (законных представителей), не осуществивших пожертвование;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5) ограничения участия отдельных обучающихся, воспитанников в коллективных (школьных, классных, других) мероприятиях образовательного учреждения в связи с отсутствием оплаты, отказом родителей от осуществления пожертвований;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6) снижения отметок (оценок) обучающихся по учебным предметам, негативное оценивание поведения обучающихся в связи с отказом родителей от осуществления пожертвований.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br/>
        <w:t>4.3.Неоднократное публичное обращение к родителям (законным представителям) обучающихся с целью получения пожертвования, в результате которого могут быть нарушены права и свободы личности, причинен моральный вред, распространены сведения, позорящие обучающихся и (или) членов их семей, может расцениваться как вымогательство.</w:t>
      </w:r>
    </w:p>
    <w:p w:rsidR="002C3F95" w:rsidRPr="00D115D1" w:rsidRDefault="002C3F95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15D1" w:rsidRPr="002C3F95" w:rsidRDefault="00D115D1" w:rsidP="002C3F95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C3F95">
        <w:rPr>
          <w:rFonts w:ascii="Times New Roman" w:hAnsi="Times New Roman" w:cs="Times New Roman"/>
          <w:b/>
          <w:sz w:val="24"/>
          <w:szCs w:val="24"/>
          <w:lang w:eastAsia="ru-RU"/>
        </w:rPr>
        <w:t>5.Ответственность за нарушение Порядка</w:t>
      </w:r>
    </w:p>
    <w:p w:rsidR="00D115D1" w:rsidRPr="00D115D1" w:rsidRDefault="00D115D1" w:rsidP="00D115D1">
      <w:pPr>
        <w:pStyle w:val="a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115D1">
        <w:rPr>
          <w:rFonts w:ascii="Times New Roman" w:hAnsi="Times New Roman" w:cs="Times New Roman"/>
          <w:sz w:val="24"/>
          <w:szCs w:val="24"/>
          <w:lang w:eastAsia="ru-RU"/>
        </w:rPr>
        <w:t xml:space="preserve">5.1. Должностные лица </w:t>
      </w:r>
      <w:r w:rsidR="0090408F">
        <w:rPr>
          <w:rFonts w:ascii="Times New Roman" w:hAnsi="Times New Roman" w:cs="Times New Roman"/>
          <w:sz w:val="24"/>
          <w:szCs w:val="24"/>
          <w:lang w:eastAsia="ru-RU"/>
        </w:rPr>
        <w:t>ОУ</w:t>
      </w:r>
      <w:r w:rsidRPr="00D115D1">
        <w:rPr>
          <w:rFonts w:ascii="Times New Roman" w:hAnsi="Times New Roman" w:cs="Times New Roman"/>
          <w:sz w:val="24"/>
          <w:szCs w:val="24"/>
          <w:lang w:eastAsia="ru-RU"/>
        </w:rPr>
        <w:t>, нарушившие положения настоящего Порядка, привлекаются к юридической ответственности в соответствии законодательством Российской Федерации.</w:t>
      </w:r>
    </w:p>
    <w:p w:rsidR="00377135" w:rsidRPr="00D115D1" w:rsidRDefault="00377135" w:rsidP="00D115D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Базарова Оюна Баторовна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24.05.2021 по 24.05.2022</w:t>
            </w:r>
          </w:p>
        </w:tc>
      </w:tr>
    </w:tbl>
    <w:sectPr xmlns:w="http://schemas.openxmlformats.org/wordprocessingml/2006/main" w:rsidR="00377135" w:rsidRPr="00D115D1" w:rsidSect="00D115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797">
    <w:multiLevelType w:val="hybridMultilevel"/>
    <w:lvl w:ilvl="0" w:tplc="73599353">
      <w:start w:val="1"/>
      <w:numFmt w:val="decimal"/>
      <w:lvlText w:val="%1."/>
      <w:lvlJc w:val="left"/>
      <w:pPr>
        <w:ind w:left="720" w:hanging="360"/>
      </w:pPr>
    </w:lvl>
    <w:lvl w:ilvl="1" w:tplc="73599353" w:tentative="1">
      <w:start w:val="1"/>
      <w:numFmt w:val="lowerLetter"/>
      <w:lvlText w:val="%2."/>
      <w:lvlJc w:val="left"/>
      <w:pPr>
        <w:ind w:left="1440" w:hanging="360"/>
      </w:pPr>
    </w:lvl>
    <w:lvl w:ilvl="2" w:tplc="73599353" w:tentative="1">
      <w:start w:val="1"/>
      <w:numFmt w:val="lowerRoman"/>
      <w:lvlText w:val="%3."/>
      <w:lvlJc w:val="right"/>
      <w:pPr>
        <w:ind w:left="2160" w:hanging="180"/>
      </w:pPr>
    </w:lvl>
    <w:lvl w:ilvl="3" w:tplc="73599353" w:tentative="1">
      <w:start w:val="1"/>
      <w:numFmt w:val="decimal"/>
      <w:lvlText w:val="%4."/>
      <w:lvlJc w:val="left"/>
      <w:pPr>
        <w:ind w:left="2880" w:hanging="360"/>
      </w:pPr>
    </w:lvl>
    <w:lvl w:ilvl="4" w:tplc="73599353" w:tentative="1">
      <w:start w:val="1"/>
      <w:numFmt w:val="lowerLetter"/>
      <w:lvlText w:val="%5."/>
      <w:lvlJc w:val="left"/>
      <w:pPr>
        <w:ind w:left="3600" w:hanging="360"/>
      </w:pPr>
    </w:lvl>
    <w:lvl w:ilvl="5" w:tplc="73599353" w:tentative="1">
      <w:start w:val="1"/>
      <w:numFmt w:val="lowerRoman"/>
      <w:lvlText w:val="%6."/>
      <w:lvlJc w:val="right"/>
      <w:pPr>
        <w:ind w:left="4320" w:hanging="180"/>
      </w:pPr>
    </w:lvl>
    <w:lvl w:ilvl="6" w:tplc="73599353" w:tentative="1">
      <w:start w:val="1"/>
      <w:numFmt w:val="decimal"/>
      <w:lvlText w:val="%7."/>
      <w:lvlJc w:val="left"/>
      <w:pPr>
        <w:ind w:left="5040" w:hanging="360"/>
      </w:pPr>
    </w:lvl>
    <w:lvl w:ilvl="7" w:tplc="73599353" w:tentative="1">
      <w:start w:val="1"/>
      <w:numFmt w:val="lowerLetter"/>
      <w:lvlText w:val="%8."/>
      <w:lvlJc w:val="left"/>
      <w:pPr>
        <w:ind w:left="5760" w:hanging="360"/>
      </w:pPr>
    </w:lvl>
    <w:lvl w:ilvl="8" w:tplc="7359935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96">
    <w:multiLevelType w:val="hybridMultilevel"/>
    <w:lvl w:ilvl="0" w:tplc="4681283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6796">
    <w:abstractNumId w:val="26796"/>
  </w:num>
  <w:num w:numId="26797">
    <w:abstractNumId w:val="267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15D1"/>
    <w:rsid w:val="002C3F95"/>
    <w:rsid w:val="002C692A"/>
    <w:rsid w:val="00377135"/>
    <w:rsid w:val="00495FF4"/>
    <w:rsid w:val="004F4436"/>
    <w:rsid w:val="0090408F"/>
    <w:rsid w:val="00D115D1"/>
    <w:rsid w:val="00E06690"/>
    <w:rsid w:val="00F3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CD6B"/>
  <w15:docId w15:val="{823C1F3A-2B13-4D9F-A048-33AB83CE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135"/>
  </w:style>
  <w:style w:type="paragraph" w:styleId="2">
    <w:name w:val="heading 2"/>
    <w:basedOn w:val="a"/>
    <w:link w:val="20"/>
    <w:uiPriority w:val="9"/>
    <w:qFormat/>
    <w:rsid w:val="00D11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1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115D1"/>
    <w:rPr>
      <w:color w:val="0000FF"/>
      <w:u w:val="single"/>
    </w:rPr>
  </w:style>
  <w:style w:type="character" w:customStyle="1" w:styleId="sep">
    <w:name w:val="sep"/>
    <w:basedOn w:val="a0"/>
    <w:rsid w:val="00D115D1"/>
  </w:style>
  <w:style w:type="character" w:customStyle="1" w:styleId="apple-converted-space">
    <w:name w:val="apple-converted-space"/>
    <w:basedOn w:val="a0"/>
    <w:rsid w:val="00D115D1"/>
  </w:style>
  <w:style w:type="character" w:customStyle="1" w:styleId="author">
    <w:name w:val="author"/>
    <w:basedOn w:val="a0"/>
    <w:rsid w:val="00D115D1"/>
  </w:style>
  <w:style w:type="paragraph" w:styleId="a4">
    <w:name w:val="Normal (Web)"/>
    <w:basedOn w:val="a"/>
    <w:uiPriority w:val="99"/>
    <w:semiHidden/>
    <w:unhideWhenUsed/>
    <w:rsid w:val="00D11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15D1"/>
    <w:rPr>
      <w:b/>
      <w:bCs/>
    </w:rPr>
  </w:style>
  <w:style w:type="character" w:styleId="a6">
    <w:name w:val="Emphasis"/>
    <w:basedOn w:val="a0"/>
    <w:uiPriority w:val="20"/>
    <w:qFormat/>
    <w:rsid w:val="00D115D1"/>
    <w:rPr>
      <w:i/>
      <w:iCs/>
    </w:rPr>
  </w:style>
  <w:style w:type="paragraph" w:styleId="a7">
    <w:name w:val="No Spacing"/>
    <w:uiPriority w:val="1"/>
    <w:qFormat/>
    <w:rsid w:val="00D115D1"/>
    <w:pPr>
      <w:spacing w:after="0" w:line="240" w:lineRule="auto"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1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093751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9" w:color="auto"/>
            <w:bottom w:val="single" w:sz="4" w:space="0" w:color="D4D3D3"/>
            <w:right w:val="none" w:sz="0" w:space="19" w:color="auto"/>
          </w:divBdr>
          <w:divsChild>
            <w:div w:id="548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8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04280643" Type="http://schemas.openxmlformats.org/officeDocument/2006/relationships/numbering" Target="numbering.xml"/><Relationship Id="rId290477945" Type="http://schemas.openxmlformats.org/officeDocument/2006/relationships/footnotes" Target="footnotes.xml"/><Relationship Id="rId117044709" Type="http://schemas.openxmlformats.org/officeDocument/2006/relationships/endnotes" Target="endnotes.xml"/><Relationship Id="rId886823155" Type="http://schemas.openxmlformats.org/officeDocument/2006/relationships/comments" Target="comments.xml"/><Relationship Id="rId309481143" Type="http://schemas.microsoft.com/office/2011/relationships/commentsExtended" Target="commentsExtended.xml"/><Relationship Id="rId3086810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1P/CDG8pwh04OL71EnOc4JseBZ4=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OEg+rSH+E0bAt3q/0sg1ZmfAuGhoYshInKlpYWhMZLoHdyHB5ZKn5yTrEaaLrECdXeunUGtEkMbtaB0rJkfS5v2ow6VD+EOuAYaVYlWXprJZi++n0UHd8IubYVbFa4Xv9Vptm0029AZot8OoecYOujM+PTb3G3a1EC1sPAU2C2WAO7mbFOQeIHAk/18T5Gh2IKwdS6U4CBnv+nQYTZIdHxTADzaBGKtr/QFzLVZZ2Gn6KlJq4zi19S9QSpNCtVZFas3oAM0AZEmZUEbwFM9M3mV9dw9wxNO19YCAlTjZkx6deW6mxlzMLio+BmajuWFVR/CVVvZHKWfi461Lyo7XCwDK7pzJZZ3kppzwE1hHckB1jzXyGO8dSmi8mkavPmt2PgY6e+8tzfvXosiyNuNj5DW2W2jQgi18pZPu9qlwo5g+edEpRlc23AZz5Dpne7ZommcOdeFWNdVQn+sqCMAq0IZFwaqueFYhugL9rG4yqPeUsNszWfxG9DX4VSgJgzoEgeQlqxXy4I5BAFVOE6egSoBCDtce93Ege//ikv9IXyScnHX7N5IqShk1mfSQsCsE2wrnJ9SBLhZlQhKoO6mzC8yeh7BElGSnlPIRDKHJ39lUrqHQQ4j6JEJPKJDIFJFXBoPrgXwp2RNITZRx6/asn5nzO5Udp1Lh4NGlcgS/vc=</SignatureValue>
  <KeyInfo>
    <X509Data>
      <X509Certificate>MIIFhzCCA28CFGmuXN4bNSDagNvjEsKHZo/19nwjMA0GCSqGSIb3DQEBCwUAMIGQ
MS4wLAYDVQQDDCXRgdCw0LnRgtGL0L7QsdGA0LDQt9C+0LLQsNC90LjRji7RgNGE
MS4wLAYDVQQKDCXRgdCw0LnRgtGL0L7QsdGA0LDQt9C+0LLQsNC90LjRji7RgNGE
MSEwHwYDVQQHDBjQldC60LDRgtC10YDQuNC90LHRg9GA0LMxCzAJBgNVBAYTAlJV
MB4XDTIxMDUyNDE0MTY1MloXDTIyMDUyNDE0MTY1MlowbzE1MDMGA1UEAwws0JHQ
sNC30LDRgNC+0LLQsCDQntGO0L3QsCDQkdCw0YLQvtGA0L7QstC90LAxKTAnBgNV
BAoMINCc0JHQntCjINCj0LTQuNC90YHQutCw0Y8g0KHQntCoMQswCQYDVQQGEwJS
VTCCAiIwDQYJKoZIhvcNAQEBBQADggIPADCCAgoCggIBAOx0ZU3M4vjzOl+HWrLD
SFwMTBnPsCbd2ZV+DbgnSwZNSKjLKb61enV1p0oH6DrpnPLDmDc1ACAW7rPFz7Nx
rNpZhWolb/lM+8W9KMr8skgoIWklrvYED78bnnMRd4P2t5WpDNmxD59Im+Hb3BDW
SfODYY53v4OA5wuEPi1IZGNcCe20AhW2QBbNfZnwIvsy6NTg+Ql+ISPfRJ/MJYMa
L4nqqMuWfYSdlHBmFbshImIIgqek2WcO+SGBeW8phKajhhSJKowBs2J1l6gkAl7f
anbOpL3oHhD/vuZp2mrs1BlJDe6jOMPGa6HVGAlRub2tezN54sI3F1CLCFILAJ9T
FdbDhDa4TNaD7w5b0wG2KQxZ8HNyl7AqZ9O5vjJbCE0rx+4khLddIks5VKVyqVrY
zOHojDzxMluShasPb/4/CHtTBTzxv03FI4zjxfYFotuizdFF8JEDm73xFuXXMCTV
ozGBAKOlUD66v1OZNBd26htn+3xcd5nWxdiFxxhJOFzn1oylljl0lWhQJPmUZvM3
e09AJljEiyBjUpUt+w/ghm0xlRITw8sFQRa/K4Ckp1lhL2bbo7JsIVxtn5gkfT4i
A6I7SBau4k3WDodbXwHeeldO8vwr1wsbiWIVVxAm81bdN0Vi1izBKsWFTwHqlHwJ
CGg1qk+0IfF5wuxmvhLUrKxVAgMBAAEwDQYJKoZIhvcNAQELBQADggIBAH+Vbhnl
cdf1/Ky79tKYIUZJjaHY9vrRVMZ81Rmt4Frm4aEGjgZyYZsGDpSFhZ8lAMH0dcOF
OFx+amI0Ikt1c/GlSVJv1C0gyR8hrKsUxQzf1cvSPulHrlP7xVg8u83gZqPCw6f8
omTEd8r9x0ikR7FKPgDLFfN9hXcaLIkOmr/64ddFA7UpV3LNpJ3f7xRm7tuc0Pwi
YD4tJVYEIRfubt2AcnOtMBX0X/vQYQoKW8mqBbNz3Nf51gVkk9dN2mlbC8TMNYsR
ML4OhhnRgHYLcZDlXOKo8cdFYe4A+fbcnIWqWxpJObQsF7+oBhz87/ySmTMSlKBS
C0QiCOMa7iBRzm1s9NbngI1rIcUD0eEnZTRXa4LtzEI8usAAMpCIBKUSD1kicLqC
e+NNeHiRdAZhWpf/S7gAWghDNs8rqw5EUy1R4hthrcyok/2mBemduccm1PZFe6d2
s2S41HLB1KHwqRbCgfWI7iS2hs1znh27ANt2pvLVRvJsoMrNMjuWkhH8gzzdUvf+
mt+XfBfr2ds8lROdrCdwper0TWlJMcZrs0NOtOMIFz7SaSPXfwOeHCfPiy9hPQtV
k9bK5lJPi0b3toXlI51DP/7EXVLNWPE40C2fszZXI7EfjcSM2RTMCqZ+wUYT/XW/
6QE4Iwcipf4rDhS63vcpXo5fKPxsKbhdFyR6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904280643"/>
            <mdssi:RelationshipReference SourceId="rId290477945"/>
            <mdssi:RelationshipReference SourceId="rId117044709"/>
            <mdssi:RelationshipReference SourceId="rId886823155"/>
            <mdssi:RelationshipReference SourceId="rId309481143"/>
            <mdssi:RelationshipReference SourceId="rId308681094"/>
          </Transform>
          <Transform Algorithm="http://www.w3.org/TR/2001/REC-xml-c14n-20010315"/>
        </Transforms>
        <DigestMethod Algorithm="http://www.w3.org/2000/09/xmldsig#sha1"/>
        <DigestValue>vnIaTAdTZmn2M4bcqen/dr1FuYY=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mrXDazcOG8CU/TuVlwBHzTDIDrk=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AqgSmy9uS/sdqmq8eC+bRiNuE5c=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IjZUIzMgrL/rcc+z1bXK8eAKrqk=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ONrf+9HR6K8BUZbpn399kropMAo=</DigestValue>
      </Reference>
      <Reference URI="/word/styles.xml?ContentType=application/vnd.openxmlformats-officedocument.wordprocessingml.styles+xml">
        <DigestMethod Algorithm="http://www.w3.org/2000/09/xmldsig#sha1"/>
        <DigestValue>dIGe4ptw/H7sb3Domebb0T+HoHI=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nkYzk2Dm8zLSobulhXCD1Te/mCw=</DigestValue>
      </Reference>
    </Manifest>
    <SignatureProperties>
      <SignatureProperty Id="idSignatureTime" Target="#idPackageSignature">
        <mdssi:SignatureTime>
          <mdssi:Format>YYYY-MM-DDThh:mm:ssTZD</mdssi:Format>
          <mdssi:Value>2021-05-31T10:38:37Z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</dc:creator>
  <cp:lastModifiedBy>Пользователь Windows</cp:lastModifiedBy>
  <cp:revision>4</cp:revision>
  <dcterms:created xsi:type="dcterms:W3CDTF">2015-09-29T16:14:00Z</dcterms:created>
  <dcterms:modified xsi:type="dcterms:W3CDTF">2019-11-27T02:49:00Z</dcterms:modified>
</cp:coreProperties>
</file>